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1803200" cy="153384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7548" l="0" r="0" t="7537"/>
                    <a:stretch>
                      <a:fillRect/>
                    </a:stretch>
                  </pic:blipFill>
                  <pic:spPr>
                    <a:xfrm>
                      <a:off x="0" y="0"/>
                      <a:ext cx="1803200" cy="1533843"/>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u w:val="single"/>
        </w:rPr>
      </w:pPr>
      <w:bookmarkStart w:colFirst="0" w:colLast="0" w:name="_heading=h.3tj8tcajpsj0" w:id="1"/>
      <w:bookmarkEnd w:id="1"/>
      <w:r w:rsidDel="00000000" w:rsidR="00000000" w:rsidRPr="00000000">
        <w:rPr>
          <w:b w:val="1"/>
          <w:u w:val="single"/>
          <w:rtl w:val="0"/>
        </w:rPr>
        <w:t xml:space="preserve">Le Prix commémoratif Dr. Carol Morgan (CMMA)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rtl w:val="0"/>
        </w:rPr>
        <w:t xml:space="preserve">Les vétérinaires qui pratiquent au Canada peuvent présenter une demande de bourse. Les candidatures électroniques doivent être envoyées par courrier électronique à </w:t>
      </w:r>
      <w:hyperlink r:id="rId8">
        <w:r w:rsidDel="00000000" w:rsidR="00000000" w:rsidRPr="00000000">
          <w:rPr>
            <w:color w:val="1155cc"/>
            <w:u w:val="single"/>
            <w:rtl w:val="0"/>
          </w:rPr>
          <w:t xml:space="preserve">sdubois@spca.bc.ca</w:t>
        </w:r>
      </w:hyperlink>
      <w:r w:rsidDel="00000000" w:rsidR="00000000" w:rsidRPr="00000000">
        <w:rPr>
          <w:rtl w:val="0"/>
        </w:rPr>
        <w:t xml:space="preserve"> et reçues au plus tard le 15 octobre de chaque année.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br w:type="textWrapping"/>
        <w:t xml:space="preserve">Veuillez lire les termes de référence pour le prix avant d'appliquer: </w:t>
      </w:r>
      <w:hyperlink r:id="rId9">
        <w:r w:rsidDel="00000000" w:rsidR="00000000" w:rsidRPr="00000000">
          <w:rPr>
            <w:color w:val="1155cc"/>
            <w:u w:val="single"/>
            <w:rtl w:val="0"/>
          </w:rPr>
          <w:t xml:space="preserve">https://awfc.ca/subventions/le-prix-commemoratif-dr-carol-morgan/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br w:type="textWrapping"/>
        <w:t xml:space="preserve">Veuillez lire les termes de référence pour le prix avant d'appliquer (LINK). Les candidats doivent faire une demande de bourse avant de commencer le cours d'éducation ou de formation, mais les bourses peuvent être annoncées après ou avant le début du cours. Les récipiendaires des prix seront avisés par écrit par l'AWFC ou le sous-comité.</w:t>
        <w:br w:type="textWrapping"/>
        <w:br w:type="textWrapping"/>
        <w:t xml:space="preserve">Les récipiendaires doivent fournir la preuve de la réussite du cours pour le remboursement des frais de cours; Selon les fonds disponibles au cours de cette année, un financement partiel ou intégral peut être accordé.</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Les récipiendaires accordent l'autorisation à l'AWFC de publier leurs rapports sur le site de l'AWFC et dans tous les médias.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Nom</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Adresse: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Addresse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Ville, Province, Code Postal: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Location</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Téléphone: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Téléphone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tab/>
        <w:tab/>
        <w:tab/>
        <w:t xml:space="preserve">Email: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Email</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Collège vétérinaire et année du diplôme: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Cliquez ici pour saisir du texte.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10"/>
          <w:szCs w:val="10"/>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Clinique ou employeur actuel (agence gouvernementale, institution académique, SPA/ Humane Society) et rôle:</w:t>
      </w:r>
      <w:r w:rsidDel="00000000" w:rsidR="00000000" w:rsidRPr="00000000">
        <w:rPr>
          <w:rFonts w:ascii="Calibri" w:cs="Calibri" w:eastAsia="Calibri" w:hAnsi="Calibri"/>
          <w:b w:val="0"/>
          <w:i w:val="1"/>
          <w:smallCaps w:val="0"/>
          <w:strike w:val="0"/>
          <w:color w:val="000000"/>
          <w:sz w:val="10"/>
          <w:szCs w:val="1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Cliquez ici pour saisir du texte.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Principal (s) type (s) d'animal dans votre pratique vétérinaire: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Cliquez ici pour saisir du texte.</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Occasion d'éducation ou de formation identifiée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Cliquez ici pour saisir du texte.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Entreprise /école: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Entreprise/école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Site Internet: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Site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Format (par exemple, cours en ligne, formation en personne, webinaire):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Cliquez ici pour saisir du texte.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Dates: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Cliquez ici pour saisir du texte.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Nombre total estimé d'heures de cours: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Heures</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Total: </w:t>
      </w:r>
      <w:r w:rsidDel="00000000" w:rsidR="00000000" w:rsidRPr="00000000">
        <w:rPr>
          <w:rFonts w:ascii="Calibri" w:cs="Calibri" w:eastAsia="Calibri" w:hAnsi="Calibri"/>
          <w:b w:val="0"/>
          <w:i w:val="1"/>
          <w:smallCaps w:val="0"/>
          <w:strike w:val="0"/>
          <w:color w:val="808080"/>
          <w:sz w:val="22"/>
          <w:szCs w:val="22"/>
          <w:u w:val="none"/>
          <w:shd w:fill="auto" w:val="clear"/>
          <w:vertAlign w:val="baseline"/>
          <w:rtl w:val="0"/>
        </w:rPr>
        <w:t xml:space="preserve">Coût</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(indiquer CAD ou USD $)   Part payée par l'employeur (le cas échéant): </w:t>
      </w:r>
      <w:r w:rsidDel="00000000" w:rsidR="00000000" w:rsidRPr="00000000">
        <w:rPr>
          <w:rFonts w:ascii="Calibri" w:cs="Calibri" w:eastAsia="Calibri" w:hAnsi="Calibri"/>
          <w:b w:val="0"/>
          <w:i w:val="1"/>
          <w:smallCaps w:val="0"/>
          <w:strike w:val="0"/>
          <w:color w:val="808080"/>
          <w:sz w:val="22"/>
          <w:szCs w:val="22"/>
          <w:u w:val="none"/>
          <w:shd w:fill="auto" w:val="clear"/>
          <w:vertAlign w:val="baseline"/>
          <w:rtl w:val="0"/>
        </w:rPr>
        <w:t xml:space="preserve">Montant</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spacing w:after="0" w:line="240" w:lineRule="auto"/>
        <w:rPr>
          <w:i w:val="1"/>
        </w:rPr>
      </w:pPr>
      <w:r w:rsidDel="00000000" w:rsidR="00000000" w:rsidRPr="00000000">
        <w:rPr>
          <w:i w:val="1"/>
          <w:rtl w:val="0"/>
        </w:rPr>
        <w:t xml:space="preserve">En 200 mots ou moins, veuillez expliquer pourquoi vous êtes intéressé à obtenir une formation continue en éthique vétérinaire et/ou bien-être animal ET décrire un dilemme éthique lié à la pratique ou à la profession vétérinaire.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Cliquez ici pour saisir du texte.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spacing w:after="0" w:line="240" w:lineRule="auto"/>
        <w:rPr>
          <w:i w:val="1"/>
        </w:rPr>
      </w:pPr>
      <w:r w:rsidDel="00000000" w:rsidR="00000000" w:rsidRPr="00000000">
        <w:rPr>
          <w:rtl w:val="0"/>
        </w:rPr>
      </w:r>
    </w:p>
    <w:p w:rsidR="00000000" w:rsidDel="00000000" w:rsidP="00000000" w:rsidRDefault="00000000" w:rsidRPr="00000000" w14:paraId="0000002A">
      <w:pPr>
        <w:spacing w:after="0" w:line="240" w:lineRule="auto"/>
        <w:rPr>
          <w:i w:val="1"/>
        </w:rPr>
      </w:pPr>
      <w:r w:rsidDel="00000000" w:rsidR="00000000" w:rsidRPr="00000000">
        <w:rPr>
          <w:i w:val="1"/>
          <w:rtl w:val="0"/>
        </w:rPr>
        <w:t xml:space="preserve">En 200 mots ou moins, veuillez expliquer comment vous prévoyez d'appliquer les connaissances acquises grâce à cette formation continue et diffuser l'expérience d'apprentissage à un plus large public de collègues (par exemple, présentation de conférence, blog, articles, webinaire, etc.).</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Cliquez ici pour saisir du texte.</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spacing w:after="0" w:line="240" w:lineRule="auto"/>
        <w:rPr>
          <w:i w:val="1"/>
        </w:rPr>
      </w:pPr>
      <w:r w:rsidDel="00000000" w:rsidR="00000000" w:rsidRPr="00000000">
        <w:rPr>
          <w:i w:val="1"/>
          <w:rtl w:val="0"/>
        </w:rPr>
        <w:t xml:space="preserve">Je comprends les termes de référence de la demande de bourse et je reconnais que je ne cherche pas de financement pour suivre un cours ou une formation requis pour une infraction à l'éthique ou qui sera remboursée par un employeur.</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 ______________________________________  </w:t>
        <w:tab/>
        <w:t xml:space="preserve">Date: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Date</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wfc.ca/subventions/le-prix-commemoratif-dr-carol-morga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dubois@spca.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yu7W76+q0dntAElWR2oWTv346A==">CgMxLjAyCGguZ2pkZ3hzMg5oLjN0ajh0Y2FqcHNqMDgAciExSTVBczI3eHZpS3FQekx3OFFjY0hRUkNOODQxYW80U0g=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