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803200" cy="153384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7548" l="0" r="0" t="7537"/>
                    <a:stretch>
                      <a:fillRect/>
                    </a:stretch>
                  </pic:blipFill>
                  <pic:spPr>
                    <a:xfrm>
                      <a:off x="0" y="0"/>
                      <a:ext cx="1803200" cy="153384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Dr. Carol Morgan Memorial Award Application Form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Veterinarians practicing in Canada are eligible to apply for Award funding.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Electronic applications must be emailed to </w:t>
      </w:r>
      <w:hyperlink r:id="rId8">
        <w:r w:rsidDel="00000000" w:rsidR="00000000" w:rsidRPr="00000000">
          <w:rPr>
            <w:b w:val="1"/>
            <w:color w:val="1155cc"/>
            <w:u w:val="single"/>
            <w:rtl w:val="0"/>
          </w:rPr>
          <w:t xml:space="preserve">sara.dubois@ubc.ca</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received by Oct 15th annually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read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Terms of Reference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Award before applying: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http://awfc.ca/grants/the-dr-carol-morgan-memorial-award/</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must apply for the Award before beginning the education or training course, however Awards may be announced after or before the course starts. Award recipients will be notified in writing by the AWFC or subcommittee by Dec 31st annually.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Award Recipients must provide proof of successful course completion for reimbursement of course fees; depending on funds available in that year, partial or full funding may be issued.  </w:t>
      </w:r>
    </w:p>
    <w:p w:rsidR="00000000" w:rsidDel="00000000" w:rsidP="00000000" w:rsidRDefault="00000000" w:rsidRPr="00000000" w14:paraId="0000000D">
      <w:pPr>
        <w:rPr/>
      </w:pPr>
      <w:r w:rsidDel="00000000" w:rsidR="00000000" w:rsidRPr="00000000">
        <w:rPr>
          <w:rtl w:val="0"/>
        </w:rPr>
        <w:t xml:space="preserve">Award Recipients give permission to the AWFC to publish their reports on the AWFC website and in any print media.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City, Province, Postal 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Location</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Phone: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Phone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tab/>
        <w:tab/>
        <w:tab/>
        <w:t xml:space="preserve">Email: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Email</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Veterinary College attended and year of graduation: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Current clinic or employer (government agency, academic institution, SPCA/Humane Society) and role: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Main animal type(s) in veterinary practice: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Identified education or training opportunity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Company/school: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Company/school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Website: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Website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Format of learning (e.g. online course, in-person training, webinar):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Dates: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Estimated total course hours: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Total cost: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(indicate CAD or USD $) Portion paid by employer (if applicable):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Amount</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200 words or less, please explain why you are interested in obtaining further education and training in veterinary ethics and/or animal welfare AND describe a related ethical dilemma that you face in practice or that you feel the veterinary profession is currently facing.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200 words or less, please explain how you plan to apply the knowledge gained from this continuing education/training  and disseminate the learning experience to a broader audience of colleagues (e.g. conference presentation, blog, articles, webinar, etc.).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 understand the Award application Terms of Reference and acknowledge I am not seeking funding to take a course or training as required for an ethics violation, or which will be reimbursed by an employer.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______________________________________  </w:t>
        <w:tab/>
        <w:t xml:space="preserve">Date: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8D7625"/>
    <w:pPr>
      <w:spacing w:after="0" w:line="240" w:lineRule="auto"/>
    </w:pPr>
  </w:style>
  <w:style w:type="paragraph" w:styleId="p2" w:customStyle="1">
    <w:name w:val="p2"/>
    <w:basedOn w:val="Normal"/>
    <w:rsid w:val="008D7625"/>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s1" w:customStyle="1">
    <w:name w:val="s1"/>
    <w:basedOn w:val="DefaultParagraphFont"/>
    <w:rsid w:val="008D7625"/>
  </w:style>
  <w:style w:type="character" w:styleId="apple-converted-space" w:customStyle="1">
    <w:name w:val="apple-converted-space"/>
    <w:basedOn w:val="DefaultParagraphFont"/>
    <w:rsid w:val="008D7625"/>
  </w:style>
  <w:style w:type="character" w:styleId="Strong">
    <w:name w:val="Strong"/>
    <w:basedOn w:val="DefaultParagraphFont"/>
    <w:uiPriority w:val="22"/>
    <w:qFormat w:val="1"/>
    <w:rsid w:val="008D7625"/>
    <w:rPr>
      <w:b w:val="1"/>
      <w:bCs w:val="1"/>
    </w:rPr>
  </w:style>
  <w:style w:type="character" w:styleId="s3" w:customStyle="1">
    <w:name w:val="s3"/>
    <w:basedOn w:val="DefaultParagraphFont"/>
    <w:rsid w:val="008D7625"/>
  </w:style>
  <w:style w:type="paragraph" w:styleId="BalloonText">
    <w:name w:val="Balloon Text"/>
    <w:basedOn w:val="Normal"/>
    <w:link w:val="BalloonTextChar"/>
    <w:uiPriority w:val="99"/>
    <w:semiHidden w:val="1"/>
    <w:unhideWhenUsed w:val="1"/>
    <w:rsid w:val="00A8702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87029"/>
    <w:rPr>
      <w:rFonts w:ascii="Segoe UI" w:cs="Segoe UI" w:hAnsi="Segoe UI"/>
      <w:sz w:val="18"/>
      <w:szCs w:val="18"/>
    </w:rPr>
  </w:style>
  <w:style w:type="character" w:styleId="CommentReference">
    <w:name w:val="annotation reference"/>
    <w:basedOn w:val="DefaultParagraphFont"/>
    <w:uiPriority w:val="99"/>
    <w:semiHidden w:val="1"/>
    <w:unhideWhenUsed w:val="1"/>
    <w:rsid w:val="00D71144"/>
    <w:rPr>
      <w:sz w:val="16"/>
      <w:szCs w:val="16"/>
    </w:rPr>
  </w:style>
  <w:style w:type="paragraph" w:styleId="CommentText">
    <w:name w:val="annotation text"/>
    <w:basedOn w:val="Normal"/>
    <w:link w:val="CommentTextChar"/>
    <w:uiPriority w:val="99"/>
    <w:semiHidden w:val="1"/>
    <w:unhideWhenUsed w:val="1"/>
    <w:rsid w:val="00D71144"/>
    <w:pPr>
      <w:spacing w:line="240" w:lineRule="auto"/>
    </w:pPr>
    <w:rPr>
      <w:sz w:val="20"/>
      <w:szCs w:val="20"/>
    </w:rPr>
  </w:style>
  <w:style w:type="character" w:styleId="CommentTextChar" w:customStyle="1">
    <w:name w:val="Comment Text Char"/>
    <w:basedOn w:val="DefaultParagraphFont"/>
    <w:link w:val="CommentText"/>
    <w:uiPriority w:val="99"/>
    <w:semiHidden w:val="1"/>
    <w:rsid w:val="00D71144"/>
    <w:rPr>
      <w:sz w:val="20"/>
      <w:szCs w:val="20"/>
    </w:rPr>
  </w:style>
  <w:style w:type="paragraph" w:styleId="CommentSubject">
    <w:name w:val="annotation subject"/>
    <w:basedOn w:val="CommentText"/>
    <w:next w:val="CommentText"/>
    <w:link w:val="CommentSubjectChar"/>
    <w:uiPriority w:val="99"/>
    <w:semiHidden w:val="1"/>
    <w:unhideWhenUsed w:val="1"/>
    <w:rsid w:val="00D71144"/>
    <w:rPr>
      <w:b w:val="1"/>
      <w:bCs w:val="1"/>
    </w:rPr>
  </w:style>
  <w:style w:type="character" w:styleId="CommentSubjectChar" w:customStyle="1">
    <w:name w:val="Comment Subject Char"/>
    <w:basedOn w:val="CommentTextChar"/>
    <w:link w:val="CommentSubject"/>
    <w:uiPriority w:val="99"/>
    <w:semiHidden w:val="1"/>
    <w:rsid w:val="00D71144"/>
    <w:rPr>
      <w:b w:val="1"/>
      <w:bCs w:val="1"/>
      <w:sz w:val="20"/>
      <w:szCs w:val="20"/>
    </w:rPr>
  </w:style>
  <w:style w:type="character" w:styleId="PlaceholderText">
    <w:name w:val="Placeholder Text"/>
    <w:basedOn w:val="DefaultParagraphFont"/>
    <w:uiPriority w:val="99"/>
    <w:semiHidden w:val="1"/>
    <w:rsid w:val="000939B2"/>
    <w:rPr>
      <w:color w:val="808080"/>
    </w:rPr>
  </w:style>
  <w:style w:type="character" w:styleId="Hyperlink">
    <w:name w:val="Hyperlink"/>
    <w:basedOn w:val="DefaultParagraphFont"/>
    <w:uiPriority w:val="99"/>
    <w:unhideWhenUsed w:val="1"/>
    <w:rsid w:val="00A2406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wfc.ca/grants/the-dr-carol-morgan-memorial-awa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ara.dubois@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wrxzmG6E1fPFtF/cbnjcnZE9jA==">CgMxLjAyCGguZ2pkZ3hzOAByITFvc05qeUZ3cTZGV280TERodUdlNTJ4dXBxX2E5QnBRZw==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2016-11-07T21:30:00Z</dcterms:created>
  <dc:creator>Sara Dubois</dc:creator>
</cp:coreProperties>
</file>